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AC52" w14:textId="0E8BDA11" w:rsidR="002D5DD4" w:rsidRPr="006D104A" w:rsidRDefault="002D5DD4">
      <w:pPr>
        <w:rPr>
          <w:b/>
        </w:rPr>
      </w:pPr>
      <w:r w:rsidRPr="00AD0FCD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CSC 3</w:t>
      </w:r>
      <w:r w:rsidR="004A4BE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14</w:t>
      </w:r>
      <w:r w:rsidRPr="00AD0FCD">
        <w:rPr>
          <w:b/>
        </w:rPr>
        <w:t>,</w:t>
      </w:r>
      <w:r w:rsidRPr="001D01D0">
        <w:rPr>
          <w:b/>
        </w:rPr>
        <w:t xml:space="preserve"> </w:t>
      </w:r>
      <w:r w:rsidR="006D104A">
        <w:rPr>
          <w:b/>
        </w:rPr>
        <w:t xml:space="preserve">BLAST </w:t>
      </w:r>
      <w:r w:rsidR="00FA1D5F">
        <w:rPr>
          <w:b/>
        </w:rPr>
        <w:t xml:space="preserve">and </w:t>
      </w:r>
      <w:r w:rsidR="000110AB">
        <w:rPr>
          <w:b/>
        </w:rPr>
        <w:t xml:space="preserve">Conserved </w:t>
      </w:r>
      <w:r w:rsidR="00FA1D5F">
        <w:rPr>
          <w:b/>
        </w:rPr>
        <w:t>Domain Identification</w:t>
      </w:r>
    </w:p>
    <w:p w14:paraId="70B31C73" w14:textId="7BDDE88F" w:rsidR="00C979D2" w:rsidRDefault="00C979D2" w:rsidP="00D225FA"/>
    <w:p w14:paraId="0B2FAA9E" w14:textId="52FDFC55" w:rsidR="00C979D2" w:rsidRPr="00C979D2" w:rsidRDefault="00C979D2" w:rsidP="00D225FA">
      <w:pPr>
        <w:rPr>
          <w:b/>
          <w:bCs/>
        </w:rPr>
      </w:pPr>
      <w:r w:rsidRPr="00C979D2">
        <w:rPr>
          <w:b/>
          <w:bCs/>
        </w:rPr>
        <w:t>Introduction</w:t>
      </w:r>
    </w:p>
    <w:p w14:paraId="0EE0B27D" w14:textId="77777777" w:rsidR="00C979D2" w:rsidRDefault="00C979D2" w:rsidP="00D225FA">
      <w:pPr>
        <w:rPr>
          <w:i/>
          <w:iCs/>
        </w:rPr>
      </w:pPr>
    </w:p>
    <w:p w14:paraId="15F7C6F3" w14:textId="1A31A8EC" w:rsidR="00D225FA" w:rsidRPr="00D225FA" w:rsidRDefault="00D225FA" w:rsidP="00D225FA">
      <w:pPr>
        <w:rPr>
          <w:rFonts w:eastAsiaTheme="minorEastAsia"/>
          <w:i/>
          <w:iCs/>
          <w:color w:val="0000FF" w:themeColor="hyperlink"/>
          <w:u w:val="single"/>
        </w:rPr>
      </w:pPr>
      <w:r w:rsidRPr="00D225FA">
        <w:rPr>
          <w:i/>
          <w:iCs/>
        </w:rPr>
        <w:t xml:space="preserve">The Basic Local Alignment Search Tool (BLAST) finds regions of local similarity between sequences. The program compares </w:t>
      </w:r>
      <w:r w:rsidR="00FA4FB0">
        <w:rPr>
          <w:i/>
          <w:iCs/>
        </w:rPr>
        <w:t xml:space="preserve">a </w:t>
      </w:r>
      <w:r w:rsidRPr="00D225FA">
        <w:rPr>
          <w:i/>
          <w:iCs/>
        </w:rPr>
        <w:t xml:space="preserve">nucleotide or protein </w:t>
      </w:r>
      <w:r w:rsidR="00FA4FB0" w:rsidRPr="00FA4FB0">
        <w:t>query</w:t>
      </w:r>
      <w:r w:rsidR="00FA4FB0">
        <w:rPr>
          <w:i/>
          <w:iCs/>
        </w:rPr>
        <w:t xml:space="preserve"> </w:t>
      </w:r>
      <w:r w:rsidRPr="00D225FA">
        <w:rPr>
          <w:i/>
          <w:iCs/>
        </w:rPr>
        <w:t xml:space="preserve">sequence to </w:t>
      </w:r>
      <w:r w:rsidR="00FA4FB0">
        <w:rPr>
          <w:i/>
          <w:iCs/>
        </w:rPr>
        <w:t xml:space="preserve">sequences in </w:t>
      </w:r>
      <w:r w:rsidRPr="00D225FA">
        <w:rPr>
          <w:i/>
          <w:iCs/>
        </w:rPr>
        <w:t xml:space="preserve">sequence databases and calculates the statistical significance of matches. BLAST can be used to infer functional and evolutionary relationships between sequences as well as help identify members of gene families. </w:t>
      </w:r>
      <w:r w:rsidRPr="00D225FA">
        <w:rPr>
          <w:i/>
          <w:iCs/>
          <w:sz w:val="20"/>
          <w:szCs w:val="20"/>
        </w:rPr>
        <w:t>[</w:t>
      </w:r>
      <w:r w:rsidR="00FA4FB0">
        <w:rPr>
          <w:i/>
          <w:iCs/>
          <w:sz w:val="20"/>
          <w:szCs w:val="20"/>
        </w:rPr>
        <w:t>Modified</w:t>
      </w:r>
      <w:r w:rsidRPr="00D225FA">
        <w:rPr>
          <w:i/>
          <w:iCs/>
          <w:sz w:val="20"/>
          <w:szCs w:val="20"/>
        </w:rPr>
        <w:t xml:space="preserve"> from BLAST homepage, </w:t>
      </w:r>
      <w:hyperlink r:id="rId7" w:history="1">
        <w:r w:rsidRPr="00D225FA">
          <w:rPr>
            <w:rStyle w:val="Hyperlink"/>
            <w:i/>
            <w:iCs/>
            <w:sz w:val="20"/>
            <w:szCs w:val="20"/>
          </w:rPr>
          <w:t>https://blast.ncbi.nlm.nih.gov/Blast.cgi</w:t>
        </w:r>
      </w:hyperlink>
      <w:r w:rsidRPr="00D225FA">
        <w:rPr>
          <w:i/>
          <w:iCs/>
        </w:rPr>
        <w:t>]</w:t>
      </w:r>
    </w:p>
    <w:p w14:paraId="55FD592D" w14:textId="77777777" w:rsidR="0031045C" w:rsidRDefault="0031045C" w:rsidP="0031045C"/>
    <w:p w14:paraId="6C3F1BFF" w14:textId="049FA127" w:rsidR="008E6A25" w:rsidRPr="00B660C1" w:rsidRDefault="008E6A25" w:rsidP="0031045C">
      <w:r w:rsidRPr="00B660C1">
        <w:t>BLAST</w:t>
      </w:r>
      <w:r w:rsidR="00B660C1">
        <w:t xml:space="preserve"> (</w:t>
      </w:r>
      <w:hyperlink r:id="rId8" w:history="1">
        <w:r w:rsidR="00B660C1" w:rsidRPr="004127B2">
          <w:rPr>
            <w:rStyle w:val="Hyperlink"/>
          </w:rPr>
          <w:t>https://blast.ncbi.nlm.nih.gov/Blast.cgi</w:t>
        </w:r>
      </w:hyperlink>
      <w:r w:rsidR="00B660C1">
        <w:t>)</w:t>
      </w:r>
      <w:r w:rsidRPr="00B660C1">
        <w:t xml:space="preserve"> works as follows:</w:t>
      </w:r>
    </w:p>
    <w:p w14:paraId="70A77915" w14:textId="77777777" w:rsidR="00C979D2" w:rsidRDefault="00C979D2" w:rsidP="0031045C"/>
    <w:p w14:paraId="50C2755E" w14:textId="63DD06C0" w:rsidR="008E6A25" w:rsidRDefault="008E6A25" w:rsidP="008E6A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sequences are identified that contain </w:t>
      </w:r>
      <w:r w:rsidR="00DB2713">
        <w:rPr>
          <w:rFonts w:ascii="Times New Roman" w:hAnsi="Times New Roman" w:cs="Times New Roman"/>
        </w:rPr>
        <w:t xml:space="preserve">exact </w:t>
      </w:r>
      <w:r>
        <w:rPr>
          <w:rFonts w:ascii="Times New Roman" w:hAnsi="Times New Roman" w:cs="Times New Roman"/>
        </w:rPr>
        <w:t>matches of a fixed w</w:t>
      </w:r>
      <w:r w:rsidR="00DB2713">
        <w:rPr>
          <w:rFonts w:ascii="Times New Roman" w:hAnsi="Times New Roman" w:cs="Times New Roman"/>
        </w:rPr>
        <w:t>ord</w:t>
      </w:r>
      <w:r>
        <w:rPr>
          <w:rFonts w:ascii="Times New Roman" w:hAnsi="Times New Roman" w:cs="Times New Roman"/>
        </w:rPr>
        <w:t xml:space="preserve"> size</w:t>
      </w:r>
      <w:r w:rsidR="00310D7F">
        <w:rPr>
          <w:rFonts w:ascii="Times New Roman" w:hAnsi="Times New Roman" w:cs="Times New Roman"/>
        </w:rPr>
        <w:t xml:space="preserve"> (for protein sequences, similarity is </w:t>
      </w:r>
      <w:proofErr w:type="gramStart"/>
      <w:r w:rsidR="00310D7F">
        <w:rPr>
          <w:rFonts w:ascii="Times New Roman" w:hAnsi="Times New Roman" w:cs="Times New Roman"/>
        </w:rPr>
        <w:t>taken into account</w:t>
      </w:r>
      <w:proofErr w:type="gramEnd"/>
      <w:r w:rsidR="00310D7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158D1C9" w14:textId="77777777" w:rsidR="00C979D2" w:rsidRDefault="00C979D2" w:rsidP="00C979D2">
      <w:pPr>
        <w:pStyle w:val="ListParagraph"/>
        <w:ind w:left="1448"/>
        <w:rPr>
          <w:rFonts w:ascii="Times New Roman" w:hAnsi="Times New Roman" w:cs="Times New Roman"/>
        </w:rPr>
      </w:pPr>
    </w:p>
    <w:p w14:paraId="11C42050" w14:textId="5D1100EB" w:rsidR="00952640" w:rsidRDefault="008E6A25" w:rsidP="009526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52640">
        <w:rPr>
          <w:rFonts w:ascii="Times New Roman" w:hAnsi="Times New Roman" w:cs="Times New Roman"/>
        </w:rPr>
        <w:t xml:space="preserve">The alignment is then extended in both directions, using </w:t>
      </w:r>
      <w:r w:rsidR="00952640" w:rsidRPr="00952640">
        <w:rPr>
          <w:rFonts w:ascii="Times New Roman" w:hAnsi="Times New Roman" w:cs="Times New Roman"/>
        </w:rPr>
        <w:t xml:space="preserve">local </w:t>
      </w:r>
      <w:r w:rsidRPr="00952640">
        <w:rPr>
          <w:rFonts w:ascii="Times New Roman" w:hAnsi="Times New Roman" w:cs="Times New Roman"/>
        </w:rPr>
        <w:t>alignment</w:t>
      </w:r>
      <w:r w:rsidR="00B26EC8">
        <w:rPr>
          <w:rFonts w:ascii="Times New Roman" w:hAnsi="Times New Roman" w:cs="Times New Roman"/>
        </w:rPr>
        <w:t xml:space="preserve"> (the dynamic programming method)</w:t>
      </w:r>
      <w:r w:rsidR="00952640" w:rsidRPr="00952640">
        <w:rPr>
          <w:rFonts w:ascii="Times New Roman" w:hAnsi="Times New Roman" w:cs="Times New Roman"/>
        </w:rPr>
        <w:t>.</w:t>
      </w:r>
      <w:r w:rsidRPr="00952640">
        <w:rPr>
          <w:rFonts w:ascii="Times New Roman" w:hAnsi="Times New Roman" w:cs="Times New Roman"/>
        </w:rPr>
        <w:t xml:space="preserve"> </w:t>
      </w:r>
    </w:p>
    <w:p w14:paraId="28FF701F" w14:textId="77777777" w:rsidR="00952640" w:rsidRDefault="00952640" w:rsidP="0031045C"/>
    <w:p w14:paraId="4A578F77" w14:textId="7AF60FD5" w:rsidR="00952640" w:rsidRDefault="00952640" w:rsidP="0031045C">
      <w:r>
        <w:t>Several versions of BLAST are available:</w:t>
      </w:r>
    </w:p>
    <w:p w14:paraId="4CCA6733" w14:textId="77777777" w:rsidR="00B660C1" w:rsidRDefault="00B660C1" w:rsidP="0031045C"/>
    <w:p w14:paraId="3BF06EA4" w14:textId="2C9DF400" w:rsidR="00952640" w:rsidRDefault="00952640" w:rsidP="0095264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640">
        <w:rPr>
          <w:rFonts w:ascii="Times New Roman" w:hAnsi="Times New Roman" w:cs="Times New Roman"/>
          <w:i/>
        </w:rPr>
        <w:t>blastp</w:t>
      </w:r>
      <w:proofErr w:type="spellEnd"/>
      <w:r>
        <w:rPr>
          <w:rFonts w:ascii="Times New Roman" w:hAnsi="Times New Roman" w:cs="Times New Roman"/>
        </w:rPr>
        <w:t xml:space="preserve"> takes a protein sequence and BLAST</w:t>
      </w:r>
      <w:r w:rsidR="00EB241C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it against a protein database</w:t>
      </w:r>
    </w:p>
    <w:p w14:paraId="43A2ADED" w14:textId="77777777" w:rsidR="00B660C1" w:rsidRDefault="00B660C1" w:rsidP="00B660C1">
      <w:pPr>
        <w:pStyle w:val="ListParagraph"/>
        <w:rPr>
          <w:rFonts w:ascii="Times New Roman" w:hAnsi="Times New Roman" w:cs="Times New Roman"/>
        </w:rPr>
      </w:pPr>
    </w:p>
    <w:p w14:paraId="2446FC31" w14:textId="6204FBCC" w:rsidR="00952640" w:rsidRDefault="00952640" w:rsidP="0095264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640">
        <w:rPr>
          <w:rFonts w:ascii="Times New Roman" w:hAnsi="Times New Roman" w:cs="Times New Roman"/>
          <w:i/>
        </w:rPr>
        <w:t>blast</w:t>
      </w:r>
      <w:r w:rsidR="00B15B4E">
        <w:rPr>
          <w:rFonts w:ascii="Times New Roman" w:hAnsi="Times New Roman" w:cs="Times New Roman"/>
          <w:i/>
        </w:rPr>
        <w:t>n</w:t>
      </w:r>
      <w:proofErr w:type="spellEnd"/>
      <w:r>
        <w:rPr>
          <w:rFonts w:ascii="Times New Roman" w:hAnsi="Times New Roman" w:cs="Times New Roman"/>
        </w:rPr>
        <w:t xml:space="preserve"> takes a </w:t>
      </w:r>
      <w:r w:rsidR="00B15B4E">
        <w:rPr>
          <w:rFonts w:ascii="Times New Roman" w:hAnsi="Times New Roman" w:cs="Times New Roman"/>
        </w:rPr>
        <w:t>nucleotide</w:t>
      </w:r>
      <w:r>
        <w:rPr>
          <w:rFonts w:ascii="Times New Roman" w:hAnsi="Times New Roman" w:cs="Times New Roman"/>
        </w:rPr>
        <w:t xml:space="preserve"> sequence and BLAST</w:t>
      </w:r>
      <w:r w:rsidR="00EB241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it against a </w:t>
      </w:r>
      <w:r w:rsidR="00B15B4E">
        <w:rPr>
          <w:rFonts w:ascii="Times New Roman" w:hAnsi="Times New Roman" w:cs="Times New Roman"/>
        </w:rPr>
        <w:t xml:space="preserve">nucleotide </w:t>
      </w:r>
      <w:r>
        <w:rPr>
          <w:rFonts w:ascii="Times New Roman" w:hAnsi="Times New Roman" w:cs="Times New Roman"/>
        </w:rPr>
        <w:t>database</w:t>
      </w:r>
    </w:p>
    <w:p w14:paraId="6F6E1917" w14:textId="77777777" w:rsidR="00B660C1" w:rsidRPr="00B660C1" w:rsidRDefault="00B660C1" w:rsidP="00B660C1"/>
    <w:p w14:paraId="65E84E54" w14:textId="03626A64" w:rsidR="00B660C1" w:rsidRDefault="00952640" w:rsidP="00B660C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640">
        <w:rPr>
          <w:rFonts w:ascii="Times New Roman" w:hAnsi="Times New Roman" w:cs="Times New Roman"/>
          <w:i/>
        </w:rPr>
        <w:t>blast</w:t>
      </w:r>
      <w:r w:rsidR="00F917E9">
        <w:rPr>
          <w:rFonts w:ascii="Times New Roman" w:hAnsi="Times New Roman" w:cs="Times New Roman"/>
          <w:i/>
        </w:rPr>
        <w:t>x</w:t>
      </w:r>
      <w:proofErr w:type="spellEnd"/>
      <w:r>
        <w:rPr>
          <w:rFonts w:ascii="Times New Roman" w:hAnsi="Times New Roman" w:cs="Times New Roman"/>
        </w:rPr>
        <w:t xml:space="preserve"> takes a </w:t>
      </w:r>
      <w:r w:rsidR="00F917E9">
        <w:rPr>
          <w:rFonts w:ascii="Times New Roman" w:hAnsi="Times New Roman" w:cs="Times New Roman"/>
        </w:rPr>
        <w:t>nucleotide</w:t>
      </w:r>
      <w:r>
        <w:rPr>
          <w:rFonts w:ascii="Times New Roman" w:hAnsi="Times New Roman" w:cs="Times New Roman"/>
        </w:rPr>
        <w:t xml:space="preserve"> sequence</w:t>
      </w:r>
      <w:r w:rsidR="00F917E9">
        <w:rPr>
          <w:rFonts w:ascii="Times New Roman" w:hAnsi="Times New Roman" w:cs="Times New Roman"/>
        </w:rPr>
        <w:t>, translates it,</w:t>
      </w:r>
      <w:r>
        <w:rPr>
          <w:rFonts w:ascii="Times New Roman" w:hAnsi="Times New Roman" w:cs="Times New Roman"/>
        </w:rPr>
        <w:t xml:space="preserve"> and BLAST</w:t>
      </w:r>
      <w:r w:rsidR="00EB241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it against a protein database</w:t>
      </w:r>
    </w:p>
    <w:p w14:paraId="1B4F317C" w14:textId="77777777" w:rsidR="00B660C1" w:rsidRPr="00B660C1" w:rsidRDefault="00B660C1" w:rsidP="00B660C1"/>
    <w:p w14:paraId="56F0E09D" w14:textId="77C3F19B" w:rsidR="00952640" w:rsidRDefault="00F917E9" w:rsidP="0095264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t</w:t>
      </w:r>
      <w:r w:rsidR="00952640" w:rsidRPr="00952640">
        <w:rPr>
          <w:rFonts w:ascii="Times New Roman" w:hAnsi="Times New Roman" w:cs="Times New Roman"/>
          <w:i/>
        </w:rPr>
        <w:t>blast</w:t>
      </w:r>
      <w:r>
        <w:rPr>
          <w:rFonts w:ascii="Times New Roman" w:hAnsi="Times New Roman" w:cs="Times New Roman"/>
          <w:i/>
        </w:rPr>
        <w:t>n</w:t>
      </w:r>
      <w:proofErr w:type="spellEnd"/>
      <w:r w:rsidR="00952640">
        <w:rPr>
          <w:rFonts w:ascii="Times New Roman" w:hAnsi="Times New Roman" w:cs="Times New Roman"/>
        </w:rPr>
        <w:t xml:space="preserve"> takes a </w:t>
      </w:r>
      <w:r>
        <w:rPr>
          <w:rFonts w:ascii="Times New Roman" w:hAnsi="Times New Roman" w:cs="Times New Roman"/>
        </w:rPr>
        <w:t>protein</w:t>
      </w:r>
      <w:r w:rsidR="00952640">
        <w:rPr>
          <w:rFonts w:ascii="Times New Roman" w:hAnsi="Times New Roman" w:cs="Times New Roman"/>
        </w:rPr>
        <w:t xml:space="preserve"> sequence and BLAST</w:t>
      </w:r>
      <w:r w:rsidR="00EB241C">
        <w:rPr>
          <w:rFonts w:ascii="Times New Roman" w:hAnsi="Times New Roman" w:cs="Times New Roman"/>
        </w:rPr>
        <w:t>s</w:t>
      </w:r>
      <w:r w:rsidR="00952640">
        <w:rPr>
          <w:rFonts w:ascii="Times New Roman" w:hAnsi="Times New Roman" w:cs="Times New Roman"/>
        </w:rPr>
        <w:t xml:space="preserve"> it against a </w:t>
      </w:r>
      <w:r>
        <w:rPr>
          <w:rFonts w:ascii="Times New Roman" w:hAnsi="Times New Roman" w:cs="Times New Roman"/>
        </w:rPr>
        <w:t>translated nucleotide</w:t>
      </w:r>
      <w:r w:rsidR="00952640">
        <w:rPr>
          <w:rFonts w:ascii="Times New Roman" w:hAnsi="Times New Roman" w:cs="Times New Roman"/>
        </w:rPr>
        <w:t xml:space="preserve"> database</w:t>
      </w:r>
    </w:p>
    <w:p w14:paraId="493AD8C2" w14:textId="0A0E9B96" w:rsidR="00952640" w:rsidRDefault="00952640" w:rsidP="00350C3C"/>
    <w:p w14:paraId="6D7382A9" w14:textId="4A638B96" w:rsidR="00350C3C" w:rsidRDefault="00350C3C" w:rsidP="00350C3C">
      <w:r>
        <w:t xml:space="preserve">BLAST </w:t>
      </w:r>
      <w:r w:rsidR="00B660C1">
        <w:t xml:space="preserve">will return </w:t>
      </w:r>
      <w:r>
        <w:t>top scoring matches</w:t>
      </w:r>
      <w:r w:rsidR="00AF3C0F">
        <w:t xml:space="preserve">, which are </w:t>
      </w:r>
      <w:r w:rsidR="00644E79">
        <w:t xml:space="preserve">high-scoring </w:t>
      </w:r>
      <w:r w:rsidR="00AF3C0F">
        <w:t>alignments with the query sequence</w:t>
      </w:r>
      <w:r>
        <w:t xml:space="preserve">; for each match, </w:t>
      </w:r>
      <w:r w:rsidR="00EE4451">
        <w:t>BLAST reports the following:</w:t>
      </w:r>
    </w:p>
    <w:p w14:paraId="34239E0A" w14:textId="5572B86D" w:rsidR="00EE4451" w:rsidRDefault="00EE4451" w:rsidP="00350C3C"/>
    <w:p w14:paraId="2D1A22C9" w14:textId="57D83F65" w:rsidR="00EE4451" w:rsidRDefault="00EE4451" w:rsidP="00EE44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Query cover: the percentage of the query sequence covered in the align</w:t>
      </w:r>
      <w:r w:rsidR="00AF3C0F">
        <w:rPr>
          <w:rFonts w:ascii="Times New Roman" w:hAnsi="Times New Roman" w:cs="Times New Roman"/>
        </w:rPr>
        <w:t>ment</w:t>
      </w:r>
      <w:r>
        <w:rPr>
          <w:rFonts w:ascii="Times New Roman" w:hAnsi="Times New Roman" w:cs="Times New Roman"/>
        </w:rPr>
        <w:t xml:space="preserve"> </w:t>
      </w:r>
    </w:p>
    <w:p w14:paraId="527ECB9C" w14:textId="77777777" w:rsidR="00B660C1" w:rsidRDefault="00B660C1" w:rsidP="00B660C1">
      <w:pPr>
        <w:pStyle w:val="ListParagraph"/>
        <w:rPr>
          <w:rFonts w:ascii="Times New Roman" w:hAnsi="Times New Roman" w:cs="Times New Roman"/>
        </w:rPr>
      </w:pPr>
    </w:p>
    <w:p w14:paraId="427E5C45" w14:textId="33FA0A45" w:rsidR="00EE4451" w:rsidRDefault="00EE4451" w:rsidP="00EE44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E-value:</w:t>
      </w:r>
      <w:r w:rsidR="006D104A">
        <w:rPr>
          <w:rFonts w:ascii="Times New Roman" w:hAnsi="Times New Roman" w:cs="Times New Roman"/>
        </w:rPr>
        <w:t xml:space="preserve"> the number of alignments </w:t>
      </w:r>
      <w:r w:rsidR="00057884">
        <w:rPr>
          <w:rFonts w:ascii="Times New Roman" w:hAnsi="Times New Roman" w:cs="Times New Roman"/>
        </w:rPr>
        <w:t xml:space="preserve">that are </w:t>
      </w:r>
      <w:r w:rsidR="006D104A">
        <w:rPr>
          <w:rFonts w:ascii="Times New Roman" w:hAnsi="Times New Roman" w:cs="Times New Roman"/>
        </w:rPr>
        <w:t>expected by chance with the given score or better</w:t>
      </w:r>
      <w:r>
        <w:rPr>
          <w:rFonts w:ascii="Times New Roman" w:hAnsi="Times New Roman" w:cs="Times New Roman"/>
        </w:rPr>
        <w:t xml:space="preserve"> </w:t>
      </w:r>
      <w:r w:rsidR="00AC7B57">
        <w:rPr>
          <w:rFonts w:ascii="Times New Roman" w:hAnsi="Times New Roman" w:cs="Times New Roman"/>
        </w:rPr>
        <w:t xml:space="preserve"> (this depends on the size of the query sequence and the database being searched – lower is better; </w:t>
      </w:r>
      <w:proofErr w:type="gramStart"/>
      <w:r w:rsidR="00AC7B57">
        <w:rPr>
          <w:rFonts w:ascii="Times New Roman" w:hAnsi="Times New Roman" w:cs="Times New Roman"/>
        </w:rPr>
        <w:t>typically</w:t>
      </w:r>
      <w:proofErr w:type="gramEnd"/>
      <w:r w:rsidR="00AC7B57">
        <w:rPr>
          <w:rFonts w:ascii="Times New Roman" w:hAnsi="Times New Roman" w:cs="Times New Roman"/>
        </w:rPr>
        <w:t xml:space="preserve"> 0.01 is used as a threshold for detecting homologous sequences)</w:t>
      </w:r>
    </w:p>
    <w:p w14:paraId="2F491D24" w14:textId="77777777" w:rsidR="00B660C1" w:rsidRPr="00B660C1" w:rsidRDefault="00B660C1" w:rsidP="00B660C1"/>
    <w:p w14:paraId="59C99E50" w14:textId="188514B2" w:rsidR="00EE4451" w:rsidRDefault="00EE4451" w:rsidP="00EE44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Percent Identity: </w:t>
      </w:r>
      <w:r w:rsidR="00B660C1">
        <w:rPr>
          <w:rFonts w:ascii="Times New Roman" w:hAnsi="Times New Roman" w:cs="Times New Roman"/>
        </w:rPr>
        <w:t xml:space="preserve">the percent of the alignment </w:t>
      </w:r>
      <w:r w:rsidR="00AF3C0F">
        <w:rPr>
          <w:rFonts w:ascii="Times New Roman" w:hAnsi="Times New Roman" w:cs="Times New Roman"/>
        </w:rPr>
        <w:t xml:space="preserve">positions </w:t>
      </w:r>
      <w:r w:rsidR="00971F60">
        <w:rPr>
          <w:rFonts w:ascii="Times New Roman" w:hAnsi="Times New Roman" w:cs="Times New Roman"/>
        </w:rPr>
        <w:t>containing</w:t>
      </w:r>
      <w:r w:rsidR="00AF3C0F">
        <w:rPr>
          <w:rFonts w:ascii="Times New Roman" w:hAnsi="Times New Roman" w:cs="Times New Roman"/>
        </w:rPr>
        <w:t xml:space="preserve"> </w:t>
      </w:r>
      <w:r w:rsidR="00B660C1">
        <w:rPr>
          <w:rFonts w:ascii="Times New Roman" w:hAnsi="Times New Roman" w:cs="Times New Roman"/>
        </w:rPr>
        <w:t>exact matches</w:t>
      </w:r>
    </w:p>
    <w:p w14:paraId="0202F174" w14:textId="77777777" w:rsidR="00B660C1" w:rsidRPr="00B660C1" w:rsidRDefault="00B660C1" w:rsidP="00B660C1"/>
    <w:p w14:paraId="0DAC43D5" w14:textId="2E9510D2" w:rsidR="00EE4451" w:rsidRPr="00EE4451" w:rsidRDefault="00EE4451" w:rsidP="00EE44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Positives: the percent similarity, for proteins only</w:t>
      </w:r>
    </w:p>
    <w:p w14:paraId="7848D870" w14:textId="77777777" w:rsidR="00DE47E4" w:rsidRDefault="00DE47E4" w:rsidP="00D35810"/>
    <w:p w14:paraId="35043CB0" w14:textId="77777777" w:rsidR="00915304" w:rsidRDefault="00915304" w:rsidP="00D35810"/>
    <w:p w14:paraId="0F275510" w14:textId="57CD9074" w:rsidR="00E327FF" w:rsidRDefault="00E327FF" w:rsidP="00D3581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Conserved Domain Identification</w:t>
      </w:r>
    </w:p>
    <w:p w14:paraId="3D67A672" w14:textId="77777777" w:rsidR="00E327FF" w:rsidRDefault="00E327FF" w:rsidP="00D35810">
      <w:pPr>
        <w:rPr>
          <w:b/>
          <w:bCs/>
          <w:color w:val="000000" w:themeColor="text1"/>
        </w:rPr>
      </w:pPr>
    </w:p>
    <w:p w14:paraId="196042EC" w14:textId="7AD20E96" w:rsidR="00E327FF" w:rsidRDefault="00243CEE" w:rsidP="00E327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243CEE">
        <w:rPr>
          <w:rFonts w:ascii="Times New Roman" w:hAnsi="Times New Roman" w:cs="Times New Roman"/>
          <w:color w:val="000000" w:themeColor="text1"/>
        </w:rPr>
        <w:t xml:space="preserve">A conserved domain </w:t>
      </w:r>
      <w:r w:rsidR="00237EA4">
        <w:rPr>
          <w:rFonts w:ascii="Times New Roman" w:hAnsi="Times New Roman" w:cs="Times New Roman"/>
          <w:color w:val="000000" w:themeColor="text1"/>
        </w:rPr>
        <w:t>contains</w:t>
      </w:r>
      <w:r w:rsidRPr="00243CEE">
        <w:rPr>
          <w:rFonts w:ascii="Times New Roman" w:hAnsi="Times New Roman" w:cs="Times New Roman"/>
          <w:color w:val="000000" w:themeColor="text1"/>
        </w:rPr>
        <w:t xml:space="preserve"> </w:t>
      </w:r>
      <w:r w:rsidR="00237EA4">
        <w:rPr>
          <w:rFonts w:ascii="Times New Roman" w:hAnsi="Times New Roman" w:cs="Times New Roman"/>
          <w:color w:val="000000" w:themeColor="text1"/>
        </w:rPr>
        <w:t>conserved sequence pattern</w:t>
      </w:r>
      <w:r w:rsidR="002D6D0B">
        <w:rPr>
          <w:rFonts w:ascii="Times New Roman" w:hAnsi="Times New Roman" w:cs="Times New Roman"/>
          <w:color w:val="000000" w:themeColor="text1"/>
        </w:rPr>
        <w:t>s</w:t>
      </w:r>
      <w:r w:rsidR="00237EA4">
        <w:rPr>
          <w:rFonts w:ascii="Times New Roman" w:hAnsi="Times New Roman" w:cs="Times New Roman"/>
          <w:color w:val="000000" w:themeColor="text1"/>
        </w:rPr>
        <w:t xml:space="preserve"> associated with distinct </w:t>
      </w:r>
      <w:r w:rsidR="006E6EBF">
        <w:rPr>
          <w:rFonts w:ascii="Times New Roman" w:hAnsi="Times New Roman" w:cs="Times New Roman"/>
          <w:color w:val="000000" w:themeColor="text1"/>
        </w:rPr>
        <w:t xml:space="preserve">and independent </w:t>
      </w:r>
      <w:r w:rsidR="002D6D0B">
        <w:rPr>
          <w:rFonts w:ascii="Times New Roman" w:hAnsi="Times New Roman" w:cs="Times New Roman"/>
          <w:color w:val="000000" w:themeColor="text1"/>
        </w:rPr>
        <w:t>functional or structural units of a protein</w:t>
      </w:r>
    </w:p>
    <w:p w14:paraId="2D5631D9" w14:textId="1D6AAA8C" w:rsidR="006E6EBF" w:rsidRDefault="006E6EBF" w:rsidP="00E327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Identifying protein domains can give us insight into a protein’s function</w:t>
      </w:r>
    </w:p>
    <w:p w14:paraId="25516612" w14:textId="2BAA6E5F" w:rsidR="006E6EBF" w:rsidRDefault="00466FBF" w:rsidP="00E327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NCBI has a conserved domain database</w:t>
      </w:r>
      <w:r w:rsidR="004A522F">
        <w:rPr>
          <w:rFonts w:ascii="Times New Roman" w:hAnsi="Times New Roman" w:cs="Times New Roman"/>
          <w:color w:val="000000" w:themeColor="text1"/>
        </w:rPr>
        <w:t xml:space="preserve"> (CDD)</w:t>
      </w:r>
      <w:r>
        <w:rPr>
          <w:rFonts w:ascii="Times New Roman" w:hAnsi="Times New Roman" w:cs="Times New Roman"/>
          <w:color w:val="000000" w:themeColor="text1"/>
        </w:rPr>
        <w:t>; domains are based on multiple sequence alignments</w:t>
      </w:r>
    </w:p>
    <w:p w14:paraId="10450012" w14:textId="219D7A60" w:rsidR="002D6D0B" w:rsidRDefault="00466FBF" w:rsidP="00E327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version of BLAST can be used to search </w:t>
      </w:r>
      <w:r w:rsidR="004A522F">
        <w:rPr>
          <w:rFonts w:ascii="Times New Roman" w:hAnsi="Times New Roman" w:cs="Times New Roman"/>
          <w:color w:val="000000" w:themeColor="text1"/>
        </w:rPr>
        <w:t>this CDD database (</w:t>
      </w:r>
      <w:hyperlink r:id="rId9" w:history="1">
        <w:r w:rsidR="004A522F" w:rsidRPr="00747DEB">
          <w:rPr>
            <w:rStyle w:val="Hyperlink"/>
            <w:rFonts w:ascii="Times New Roman" w:hAnsi="Times New Roman" w:cs="Times New Roman"/>
          </w:rPr>
          <w:t>https://www.ncbi.nlm.nih.gov/Structure/cdd/wrpsb.cgi</w:t>
        </w:r>
      </w:hyperlink>
      <w:r w:rsidR="004A522F">
        <w:rPr>
          <w:rFonts w:ascii="Times New Roman" w:hAnsi="Times New Roman" w:cs="Times New Roman"/>
          <w:color w:val="000000" w:themeColor="text1"/>
        </w:rPr>
        <w:t>)</w:t>
      </w:r>
    </w:p>
    <w:p w14:paraId="4DCC2BF4" w14:textId="0F86DA17" w:rsidR="004A522F" w:rsidRPr="00243CEE" w:rsidRDefault="002C1DF5" w:rsidP="00E327F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When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blastp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is used, </w:t>
      </w:r>
      <w:r w:rsidR="007F3CDD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CDD </w:t>
      </w:r>
      <w:r w:rsidR="007F3CDD">
        <w:rPr>
          <w:rFonts w:ascii="Times New Roman" w:hAnsi="Times New Roman" w:cs="Times New Roman"/>
          <w:color w:val="000000" w:themeColor="text1"/>
        </w:rPr>
        <w:t xml:space="preserve">search </w:t>
      </w:r>
      <w:r>
        <w:rPr>
          <w:rFonts w:ascii="Times New Roman" w:hAnsi="Times New Roman" w:cs="Times New Roman"/>
          <w:color w:val="000000" w:themeColor="text1"/>
        </w:rPr>
        <w:t xml:space="preserve">is automatically </w:t>
      </w:r>
      <w:r w:rsidR="007F3CDD">
        <w:rPr>
          <w:rFonts w:ascii="Times New Roman" w:hAnsi="Times New Roman" w:cs="Times New Roman"/>
          <w:color w:val="000000" w:themeColor="text1"/>
        </w:rPr>
        <w:t xml:space="preserve">carried out and </w:t>
      </w:r>
      <w:r>
        <w:rPr>
          <w:rFonts w:ascii="Times New Roman" w:hAnsi="Times New Roman" w:cs="Times New Roman"/>
          <w:color w:val="000000" w:themeColor="text1"/>
        </w:rPr>
        <w:t xml:space="preserve">results are returned with </w:t>
      </w:r>
      <w:r w:rsidR="00D43D49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graphical summary</w:t>
      </w:r>
    </w:p>
    <w:p w14:paraId="7C5158EE" w14:textId="77777777" w:rsidR="00E327FF" w:rsidRDefault="00E327FF" w:rsidP="00D35810">
      <w:pPr>
        <w:rPr>
          <w:b/>
          <w:bCs/>
          <w:color w:val="000000" w:themeColor="text1"/>
        </w:rPr>
      </w:pPr>
    </w:p>
    <w:p w14:paraId="063AAE16" w14:textId="77777777" w:rsidR="00E327FF" w:rsidRDefault="00E327FF" w:rsidP="00D35810">
      <w:pPr>
        <w:rPr>
          <w:b/>
          <w:bCs/>
          <w:color w:val="000000" w:themeColor="text1"/>
        </w:rPr>
      </w:pPr>
    </w:p>
    <w:p w14:paraId="1CC67691" w14:textId="3CA49C3C" w:rsidR="005C7824" w:rsidRPr="00BB6D77" w:rsidRDefault="00A6409E" w:rsidP="00D3581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Example</w:t>
      </w:r>
    </w:p>
    <w:p w14:paraId="37E9F495" w14:textId="3CFE607A" w:rsidR="00E124A0" w:rsidRDefault="00E124A0" w:rsidP="00D35810">
      <w:pPr>
        <w:rPr>
          <w:color w:val="343434"/>
        </w:rPr>
      </w:pPr>
    </w:p>
    <w:p w14:paraId="0D2C762E" w14:textId="3C9A093E" w:rsidR="000477FA" w:rsidRDefault="00CD404B" w:rsidP="002F2695">
      <w:pPr>
        <w:rPr>
          <w:color w:val="000000" w:themeColor="text1"/>
        </w:rPr>
      </w:pPr>
      <w:r>
        <w:rPr>
          <w:color w:val="000000" w:themeColor="text1"/>
        </w:rPr>
        <w:t xml:space="preserve">The human gene </w:t>
      </w:r>
      <w:r w:rsidR="00495566">
        <w:rPr>
          <w:color w:val="000000" w:themeColor="text1"/>
        </w:rPr>
        <w:t>F8</w:t>
      </w:r>
      <w:r>
        <w:rPr>
          <w:color w:val="000000" w:themeColor="text1"/>
        </w:rPr>
        <w:t xml:space="preserve"> codes for the protein</w:t>
      </w:r>
      <w:r w:rsidR="004E4728">
        <w:rPr>
          <w:color w:val="000000" w:themeColor="text1"/>
        </w:rPr>
        <w:t xml:space="preserve"> “</w:t>
      </w:r>
      <w:r w:rsidR="00495566">
        <w:rPr>
          <w:color w:val="000000" w:themeColor="text1"/>
        </w:rPr>
        <w:t>coagulation factor VIII isoform b</w:t>
      </w:r>
      <w:r w:rsidR="004E4728">
        <w:rPr>
          <w:color w:val="000000" w:themeColor="text1"/>
        </w:rPr>
        <w:t>”</w:t>
      </w:r>
      <w:r w:rsidR="00D95C68">
        <w:rPr>
          <w:color w:val="000000" w:themeColor="text1"/>
        </w:rPr>
        <w:t>, which</w:t>
      </w:r>
      <w:r w:rsidR="00AB2BBE">
        <w:rPr>
          <w:color w:val="000000" w:themeColor="text1"/>
        </w:rPr>
        <w:t xml:space="preserve"> is an essential blood clotting protein.</w:t>
      </w:r>
      <w:r w:rsidR="00D95C68">
        <w:rPr>
          <w:color w:val="000000" w:themeColor="text1"/>
        </w:rPr>
        <w:t xml:space="preserve"> Mutations in this gene are associated with</w:t>
      </w:r>
      <w:r w:rsidR="000477FA">
        <w:rPr>
          <w:color w:val="000000" w:themeColor="text1"/>
        </w:rPr>
        <w:t xml:space="preserve"> </w:t>
      </w:r>
      <w:r w:rsidR="00AB2BBE">
        <w:rPr>
          <w:color w:val="000000" w:themeColor="text1"/>
        </w:rPr>
        <w:t>hemophilia</w:t>
      </w:r>
      <w:r w:rsidR="00E57752">
        <w:rPr>
          <w:color w:val="000000" w:themeColor="text1"/>
        </w:rPr>
        <w:t xml:space="preserve"> A</w:t>
      </w:r>
      <w:r w:rsidR="000477FA">
        <w:rPr>
          <w:color w:val="000000" w:themeColor="text1"/>
        </w:rPr>
        <w:t xml:space="preserve"> </w:t>
      </w:r>
      <w:r w:rsidR="00E57752">
        <w:rPr>
          <w:color w:val="000000" w:themeColor="text1"/>
        </w:rPr>
        <w:t>(</w:t>
      </w:r>
      <w:hyperlink r:id="rId10" w:history="1">
        <w:r w:rsidR="00E57752" w:rsidRPr="00F84DC3">
          <w:rPr>
            <w:rStyle w:val="Hyperlink"/>
          </w:rPr>
          <w:t>https://www.omim.org/entry/306700?search=306700&amp;highlight=306700</w:t>
        </w:r>
      </w:hyperlink>
      <w:r w:rsidR="000477FA">
        <w:rPr>
          <w:color w:val="000000" w:themeColor="text1"/>
        </w:rPr>
        <w:t xml:space="preserve">). </w:t>
      </w:r>
    </w:p>
    <w:p w14:paraId="11EADD08" w14:textId="77777777" w:rsidR="000477FA" w:rsidRDefault="000477FA" w:rsidP="002F2695">
      <w:pPr>
        <w:rPr>
          <w:color w:val="000000" w:themeColor="text1"/>
        </w:rPr>
      </w:pPr>
    </w:p>
    <w:p w14:paraId="42F893D4" w14:textId="77777777" w:rsidR="000477FA" w:rsidRDefault="000477FA" w:rsidP="002F2695">
      <w:pPr>
        <w:rPr>
          <w:color w:val="000000" w:themeColor="text1"/>
        </w:rPr>
      </w:pPr>
      <w:r>
        <w:rPr>
          <w:color w:val="000000" w:themeColor="text1"/>
        </w:rPr>
        <w:t xml:space="preserve">One of the </w:t>
      </w:r>
      <w:proofErr w:type="spellStart"/>
      <w:r>
        <w:rPr>
          <w:color w:val="000000" w:themeColor="text1"/>
        </w:rPr>
        <w:t>RefSeq</w:t>
      </w:r>
      <w:proofErr w:type="spellEnd"/>
      <w:r>
        <w:rPr>
          <w:color w:val="000000" w:themeColor="text1"/>
        </w:rPr>
        <w:t xml:space="preserve"> entries for this gene is at</w:t>
      </w:r>
    </w:p>
    <w:p w14:paraId="535467C8" w14:textId="0BD72DA6" w:rsidR="00CD404B" w:rsidRDefault="00294BF7" w:rsidP="002F2695">
      <w:pPr>
        <w:rPr>
          <w:color w:val="000000" w:themeColor="text1"/>
        </w:rPr>
      </w:pPr>
      <w:hyperlink r:id="rId11" w:history="1">
        <w:r w:rsidRPr="00F84DC3">
          <w:rPr>
            <w:rStyle w:val="Hyperlink"/>
          </w:rPr>
          <w:t>https://www.ncbi.nlm.nih.gov/protein/NP_063916.1</w:t>
        </w:r>
      </w:hyperlink>
      <w:r>
        <w:rPr>
          <w:color w:val="000000" w:themeColor="text1"/>
        </w:rPr>
        <w:t xml:space="preserve">. </w:t>
      </w:r>
    </w:p>
    <w:p w14:paraId="4F850009" w14:textId="77777777" w:rsidR="002E7BDC" w:rsidRDefault="002E7BDC" w:rsidP="002F2695">
      <w:pPr>
        <w:rPr>
          <w:color w:val="000000" w:themeColor="text1"/>
        </w:rPr>
      </w:pPr>
    </w:p>
    <w:p w14:paraId="5EDD8E5C" w14:textId="6AB4A17B" w:rsidR="002F2695" w:rsidRDefault="000477FA" w:rsidP="00D35810">
      <w:pPr>
        <w:rPr>
          <w:color w:val="000000" w:themeColor="text1"/>
        </w:rPr>
      </w:pPr>
      <w:r>
        <w:rPr>
          <w:color w:val="000000" w:themeColor="text1"/>
        </w:rPr>
        <w:t>Question</w:t>
      </w:r>
      <w:r w:rsidR="00DD799A">
        <w:rPr>
          <w:color w:val="000000" w:themeColor="text1"/>
        </w:rPr>
        <w:t>s:</w:t>
      </w:r>
    </w:p>
    <w:p w14:paraId="4BF5CA8D" w14:textId="77777777" w:rsidR="00E43C79" w:rsidRDefault="00E43C79" w:rsidP="00D35810">
      <w:pPr>
        <w:rPr>
          <w:color w:val="000000" w:themeColor="text1"/>
        </w:rPr>
      </w:pPr>
    </w:p>
    <w:p w14:paraId="54F75BC1" w14:textId="75BD4D83" w:rsidR="00E43C79" w:rsidRDefault="00E43C79" w:rsidP="00D35810">
      <w:pPr>
        <w:rPr>
          <w:color w:val="000000" w:themeColor="text1"/>
        </w:rPr>
      </w:pPr>
      <w:r>
        <w:rPr>
          <w:color w:val="000000" w:themeColor="text1"/>
        </w:rPr>
        <w:t xml:space="preserve">Notes: use the </w:t>
      </w:r>
      <w:proofErr w:type="spellStart"/>
      <w:r>
        <w:rPr>
          <w:color w:val="000000" w:themeColor="text1"/>
        </w:rPr>
        <w:t>RefSeq</w:t>
      </w:r>
      <w:proofErr w:type="spellEnd"/>
      <w:r>
        <w:rPr>
          <w:color w:val="000000" w:themeColor="text1"/>
        </w:rPr>
        <w:t xml:space="preserve"> Select proteins database for your BLAST</w:t>
      </w:r>
      <w:r w:rsidR="009A1B5D">
        <w:rPr>
          <w:color w:val="000000" w:themeColor="text1"/>
        </w:rPr>
        <w:t>.</w:t>
      </w:r>
    </w:p>
    <w:p w14:paraId="5E391C31" w14:textId="77777777" w:rsidR="00DD799A" w:rsidRDefault="00DD799A" w:rsidP="00D35810">
      <w:pPr>
        <w:rPr>
          <w:color w:val="000000" w:themeColor="text1"/>
        </w:rPr>
      </w:pPr>
    </w:p>
    <w:p w14:paraId="024F1513" w14:textId="3057FF82" w:rsidR="00DD799A" w:rsidRDefault="00DD799A" w:rsidP="00DD799A">
      <w:pPr>
        <w:rPr>
          <w:color w:val="000000" w:themeColor="text1"/>
        </w:rPr>
      </w:pPr>
      <w:r>
        <w:rPr>
          <w:color w:val="000000" w:themeColor="text1"/>
        </w:rPr>
        <w:t>1) Do mice have similar genes? For the top scoring alignment</w:t>
      </w:r>
      <w:r w:rsidR="00E90E03">
        <w:rPr>
          <w:color w:val="000000" w:themeColor="text1"/>
        </w:rPr>
        <w:t xml:space="preserve"> (a candidate </w:t>
      </w:r>
      <w:r w:rsidR="00196F46">
        <w:rPr>
          <w:color w:val="000000" w:themeColor="text1"/>
        </w:rPr>
        <w:t>ortholog)</w:t>
      </w:r>
      <w:r>
        <w:rPr>
          <w:color w:val="000000" w:themeColor="text1"/>
        </w:rPr>
        <w:t xml:space="preserve">, what is the </w:t>
      </w:r>
    </w:p>
    <w:p w14:paraId="281F5C5D" w14:textId="02B3AAD8" w:rsidR="00893D80" w:rsidRDefault="008219CA" w:rsidP="00893D80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Accession</w:t>
      </w:r>
    </w:p>
    <w:p w14:paraId="43894985" w14:textId="247E335D" w:rsidR="008219CA" w:rsidRPr="00893D80" w:rsidRDefault="008219CA" w:rsidP="00893D80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Description (name)</w:t>
      </w:r>
    </w:p>
    <w:p w14:paraId="7BBC91CC" w14:textId="61E13E10" w:rsidR="00DD799A" w:rsidRDefault="00DD799A" w:rsidP="00DD799A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DD799A">
        <w:rPr>
          <w:color w:val="000000" w:themeColor="text1"/>
        </w:rPr>
        <w:t>query coverage</w:t>
      </w:r>
    </w:p>
    <w:p w14:paraId="1DC859E1" w14:textId="7F2FF587" w:rsidR="00DD799A" w:rsidRDefault="00DD799A" w:rsidP="00DD799A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percent identity</w:t>
      </w:r>
    </w:p>
    <w:p w14:paraId="73B8371D" w14:textId="0E59A944" w:rsidR="00DD799A" w:rsidRDefault="00DD799A" w:rsidP="00DD799A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percent similarity</w:t>
      </w:r>
    </w:p>
    <w:p w14:paraId="64FFCB8A" w14:textId="15BD6D3D" w:rsidR="00DD799A" w:rsidRDefault="001A42B8" w:rsidP="00DD799A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E-value</w:t>
      </w:r>
    </w:p>
    <w:p w14:paraId="726ABE42" w14:textId="77777777" w:rsidR="001A42B8" w:rsidRDefault="001A42B8" w:rsidP="001A42B8">
      <w:pPr>
        <w:rPr>
          <w:color w:val="000000" w:themeColor="text1"/>
        </w:rPr>
      </w:pPr>
    </w:p>
    <w:p w14:paraId="37BB395A" w14:textId="0756176F" w:rsidR="000477FA" w:rsidRDefault="001A42B8" w:rsidP="00D35810">
      <w:pPr>
        <w:rPr>
          <w:color w:val="000000" w:themeColor="text1"/>
        </w:rPr>
      </w:pPr>
      <w:r>
        <w:rPr>
          <w:color w:val="000000" w:themeColor="text1"/>
        </w:rPr>
        <w:t>2) Find the first protein domain</w:t>
      </w:r>
    </w:p>
    <w:p w14:paraId="1EBD47DE" w14:textId="6F0CDD32" w:rsidR="001A42B8" w:rsidRDefault="001A42B8" w:rsidP="001A42B8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What is the </w:t>
      </w:r>
      <w:r w:rsidR="00D116DA">
        <w:rPr>
          <w:color w:val="000000" w:themeColor="text1"/>
        </w:rPr>
        <w:t>Accession</w:t>
      </w:r>
      <w:r w:rsidR="00541CA4">
        <w:rPr>
          <w:color w:val="000000" w:themeColor="text1"/>
        </w:rPr>
        <w:t>?</w:t>
      </w:r>
    </w:p>
    <w:p w14:paraId="4C879EA3" w14:textId="37349687" w:rsidR="00541CA4" w:rsidRDefault="00541CA4" w:rsidP="001A42B8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What is the </w:t>
      </w:r>
      <w:r w:rsidR="00D116DA">
        <w:rPr>
          <w:color w:val="000000" w:themeColor="text1"/>
        </w:rPr>
        <w:t>name</w:t>
      </w:r>
      <w:r>
        <w:rPr>
          <w:color w:val="000000" w:themeColor="text1"/>
        </w:rPr>
        <w:t>?</w:t>
      </w:r>
    </w:p>
    <w:p w14:paraId="5A7B3DB1" w14:textId="2CF3E606" w:rsidR="00541CA4" w:rsidRPr="001A42B8" w:rsidRDefault="00541CA4" w:rsidP="001A42B8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What is the description?</w:t>
      </w:r>
    </w:p>
    <w:p w14:paraId="5FBEEA9A" w14:textId="77777777" w:rsidR="000477FA" w:rsidRDefault="000477FA" w:rsidP="00D35810">
      <w:pPr>
        <w:rPr>
          <w:color w:val="000000" w:themeColor="text1"/>
        </w:rPr>
      </w:pPr>
    </w:p>
    <w:p w14:paraId="2AB8DAFE" w14:textId="77777777" w:rsidR="000477FA" w:rsidRPr="00010877" w:rsidRDefault="000477FA" w:rsidP="00D35810">
      <w:pPr>
        <w:rPr>
          <w:color w:val="000000" w:themeColor="text1"/>
        </w:rPr>
      </w:pPr>
    </w:p>
    <w:p w14:paraId="2DA37E4D" w14:textId="743116A1" w:rsidR="00AC3E1A" w:rsidRPr="00010877" w:rsidRDefault="00AC3E1A" w:rsidP="00D35810">
      <w:pPr>
        <w:rPr>
          <w:color w:val="000000" w:themeColor="text1"/>
        </w:rPr>
      </w:pPr>
    </w:p>
    <w:p w14:paraId="7737DA3E" w14:textId="1B9C97E1" w:rsidR="00A31205" w:rsidRPr="00A31205" w:rsidRDefault="00A31205" w:rsidP="00D35810">
      <w:pPr>
        <w:rPr>
          <w:color w:val="343434"/>
        </w:rPr>
      </w:pPr>
      <w:r>
        <w:rPr>
          <w:color w:val="343434"/>
        </w:rPr>
        <w:t xml:space="preserve">  </w:t>
      </w:r>
    </w:p>
    <w:p w14:paraId="0CF13680" w14:textId="77777777" w:rsidR="00A31205" w:rsidRDefault="00A31205" w:rsidP="00D35810">
      <w:pPr>
        <w:rPr>
          <w:b/>
          <w:bCs/>
          <w:color w:val="343434"/>
        </w:rPr>
      </w:pPr>
    </w:p>
    <w:p w14:paraId="79A4C121" w14:textId="3A5D00C2" w:rsidR="00A31205" w:rsidRPr="00A31205" w:rsidRDefault="00A31205" w:rsidP="00D35810">
      <w:pPr>
        <w:rPr>
          <w:b/>
          <w:bCs/>
          <w:color w:val="343434"/>
        </w:rPr>
      </w:pPr>
      <w:r w:rsidRPr="00A31205">
        <w:rPr>
          <w:b/>
          <w:bCs/>
          <w:color w:val="343434"/>
        </w:rPr>
        <w:t xml:space="preserve"> </w:t>
      </w:r>
    </w:p>
    <w:sectPr w:rsidR="00A31205" w:rsidRPr="00A31205" w:rsidSect="00130F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2422" w14:textId="77777777" w:rsidR="00280612" w:rsidRDefault="00280612" w:rsidP="002F2695">
      <w:r>
        <w:separator/>
      </w:r>
    </w:p>
  </w:endnote>
  <w:endnote w:type="continuationSeparator" w:id="0">
    <w:p w14:paraId="4B33E264" w14:textId="77777777" w:rsidR="00280612" w:rsidRDefault="00280612" w:rsidP="002F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3A6F" w14:textId="77777777" w:rsidR="00280612" w:rsidRDefault="00280612" w:rsidP="002F2695">
      <w:r>
        <w:separator/>
      </w:r>
    </w:p>
  </w:footnote>
  <w:footnote w:type="continuationSeparator" w:id="0">
    <w:p w14:paraId="1E730F12" w14:textId="77777777" w:rsidR="00280612" w:rsidRDefault="00280612" w:rsidP="002F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3DA"/>
    <w:multiLevelType w:val="hybridMultilevel"/>
    <w:tmpl w:val="DCEAAF98"/>
    <w:lvl w:ilvl="0" w:tplc="556CAA3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9B6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09134807"/>
    <w:multiLevelType w:val="hybridMultilevel"/>
    <w:tmpl w:val="028878CA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2044892"/>
    <w:multiLevelType w:val="hybridMultilevel"/>
    <w:tmpl w:val="A4BA1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16B68"/>
    <w:multiLevelType w:val="hybridMultilevel"/>
    <w:tmpl w:val="6D445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135"/>
    <w:multiLevelType w:val="hybridMultilevel"/>
    <w:tmpl w:val="2432DA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1C5F"/>
    <w:multiLevelType w:val="hybridMultilevel"/>
    <w:tmpl w:val="29C020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E4B3F"/>
    <w:multiLevelType w:val="multilevel"/>
    <w:tmpl w:val="787EDE6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15168DF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2A6E7891"/>
    <w:multiLevelType w:val="hybridMultilevel"/>
    <w:tmpl w:val="23BE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A2C12"/>
    <w:multiLevelType w:val="hybridMultilevel"/>
    <w:tmpl w:val="D00E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B0A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7A12EFD"/>
    <w:multiLevelType w:val="hybridMultilevel"/>
    <w:tmpl w:val="CF8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52A95"/>
    <w:multiLevelType w:val="hybridMultilevel"/>
    <w:tmpl w:val="B78AB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F4CD4"/>
    <w:multiLevelType w:val="multilevel"/>
    <w:tmpl w:val="29C020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01AB5"/>
    <w:multiLevelType w:val="hybridMultilevel"/>
    <w:tmpl w:val="B3BE09A6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6" w15:restartNumberingAfterBreak="0">
    <w:nsid w:val="6A7C5E67"/>
    <w:multiLevelType w:val="hybridMultilevel"/>
    <w:tmpl w:val="BE1E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B2372"/>
    <w:multiLevelType w:val="multilevel"/>
    <w:tmpl w:val="787EDE6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8" w15:restartNumberingAfterBreak="0">
    <w:nsid w:val="6D5228A0"/>
    <w:multiLevelType w:val="hybridMultilevel"/>
    <w:tmpl w:val="56E4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04B36"/>
    <w:multiLevelType w:val="hybridMultilevel"/>
    <w:tmpl w:val="8C7E4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C3CE7"/>
    <w:multiLevelType w:val="hybridMultilevel"/>
    <w:tmpl w:val="2F36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A077E"/>
    <w:multiLevelType w:val="multilevel"/>
    <w:tmpl w:val="159A2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36748">
    <w:abstractNumId w:val="18"/>
  </w:num>
  <w:num w:numId="2" w16cid:durableId="1917738907">
    <w:abstractNumId w:val="10"/>
  </w:num>
  <w:num w:numId="3" w16cid:durableId="522598115">
    <w:abstractNumId w:val="5"/>
  </w:num>
  <w:num w:numId="4" w16cid:durableId="2078625993">
    <w:abstractNumId w:val="21"/>
  </w:num>
  <w:num w:numId="5" w16cid:durableId="643200660">
    <w:abstractNumId w:val="6"/>
  </w:num>
  <w:num w:numId="6" w16cid:durableId="1727218055">
    <w:abstractNumId w:val="14"/>
  </w:num>
  <w:num w:numId="7" w16cid:durableId="454372870">
    <w:abstractNumId w:val="4"/>
  </w:num>
  <w:num w:numId="8" w16cid:durableId="684793620">
    <w:abstractNumId w:val="13"/>
  </w:num>
  <w:num w:numId="9" w16cid:durableId="1811707262">
    <w:abstractNumId w:val="19"/>
  </w:num>
  <w:num w:numId="10" w16cid:durableId="1180042648">
    <w:abstractNumId w:val="15"/>
  </w:num>
  <w:num w:numId="11" w16cid:durableId="1268347597">
    <w:abstractNumId w:val="20"/>
  </w:num>
  <w:num w:numId="12" w16cid:durableId="1863547164">
    <w:abstractNumId w:val="9"/>
  </w:num>
  <w:num w:numId="13" w16cid:durableId="1295018843">
    <w:abstractNumId w:val="16"/>
  </w:num>
  <w:num w:numId="14" w16cid:durableId="1968855367">
    <w:abstractNumId w:val="3"/>
  </w:num>
  <w:num w:numId="15" w16cid:durableId="68968491">
    <w:abstractNumId w:val="2"/>
  </w:num>
  <w:num w:numId="16" w16cid:durableId="1249002205">
    <w:abstractNumId w:val="0"/>
  </w:num>
  <w:num w:numId="17" w16cid:durableId="810640001">
    <w:abstractNumId w:val="12"/>
  </w:num>
  <w:num w:numId="18" w16cid:durableId="613707280">
    <w:abstractNumId w:val="11"/>
  </w:num>
  <w:num w:numId="19" w16cid:durableId="1336958565">
    <w:abstractNumId w:val="8"/>
  </w:num>
  <w:num w:numId="20" w16cid:durableId="2080856424">
    <w:abstractNumId w:val="7"/>
  </w:num>
  <w:num w:numId="21" w16cid:durableId="302199411">
    <w:abstractNumId w:val="1"/>
  </w:num>
  <w:num w:numId="22" w16cid:durableId="821170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3EE"/>
    <w:rsid w:val="00000DE7"/>
    <w:rsid w:val="00010877"/>
    <w:rsid w:val="000110AB"/>
    <w:rsid w:val="00012898"/>
    <w:rsid w:val="0002384D"/>
    <w:rsid w:val="00027FBD"/>
    <w:rsid w:val="00034B84"/>
    <w:rsid w:val="000453A9"/>
    <w:rsid w:val="00045D11"/>
    <w:rsid w:val="000477FA"/>
    <w:rsid w:val="00057884"/>
    <w:rsid w:val="00063F1E"/>
    <w:rsid w:val="00095BD5"/>
    <w:rsid w:val="00096D4C"/>
    <w:rsid w:val="000A5E83"/>
    <w:rsid w:val="000A7363"/>
    <w:rsid w:val="000B5C3A"/>
    <w:rsid w:val="000C204A"/>
    <w:rsid w:val="000E1D8C"/>
    <w:rsid w:val="000F5B5E"/>
    <w:rsid w:val="00111B1B"/>
    <w:rsid w:val="0011307F"/>
    <w:rsid w:val="00121489"/>
    <w:rsid w:val="001237B0"/>
    <w:rsid w:val="00130F04"/>
    <w:rsid w:val="00132171"/>
    <w:rsid w:val="001379A2"/>
    <w:rsid w:val="001406CE"/>
    <w:rsid w:val="001564B3"/>
    <w:rsid w:val="00157E6A"/>
    <w:rsid w:val="00167F1C"/>
    <w:rsid w:val="00170B31"/>
    <w:rsid w:val="0017540F"/>
    <w:rsid w:val="00177D1A"/>
    <w:rsid w:val="001843F4"/>
    <w:rsid w:val="00196F46"/>
    <w:rsid w:val="001A42B8"/>
    <w:rsid w:val="001A4B27"/>
    <w:rsid w:val="001B73D8"/>
    <w:rsid w:val="001B7971"/>
    <w:rsid w:val="001C53CA"/>
    <w:rsid w:val="001F230F"/>
    <w:rsid w:val="00200747"/>
    <w:rsid w:val="00205442"/>
    <w:rsid w:val="00237681"/>
    <w:rsid w:val="00237A98"/>
    <w:rsid w:val="00237EA4"/>
    <w:rsid w:val="00243CEE"/>
    <w:rsid w:val="00260988"/>
    <w:rsid w:val="00262BC3"/>
    <w:rsid w:val="00265842"/>
    <w:rsid w:val="002663B9"/>
    <w:rsid w:val="002747A7"/>
    <w:rsid w:val="00280612"/>
    <w:rsid w:val="0028615A"/>
    <w:rsid w:val="002912C1"/>
    <w:rsid w:val="002923C6"/>
    <w:rsid w:val="00293453"/>
    <w:rsid w:val="00293482"/>
    <w:rsid w:val="00294BF7"/>
    <w:rsid w:val="002A5DF4"/>
    <w:rsid w:val="002C1DF5"/>
    <w:rsid w:val="002C7187"/>
    <w:rsid w:val="002D5BB0"/>
    <w:rsid w:val="002D5DD4"/>
    <w:rsid w:val="002D6468"/>
    <w:rsid w:val="002D6D0B"/>
    <w:rsid w:val="002E184E"/>
    <w:rsid w:val="002E63DC"/>
    <w:rsid w:val="002E7BDC"/>
    <w:rsid w:val="002F2695"/>
    <w:rsid w:val="002F571D"/>
    <w:rsid w:val="0031045C"/>
    <w:rsid w:val="00310D7F"/>
    <w:rsid w:val="003132C2"/>
    <w:rsid w:val="00323C45"/>
    <w:rsid w:val="00343A31"/>
    <w:rsid w:val="00350C3C"/>
    <w:rsid w:val="00354495"/>
    <w:rsid w:val="0039313B"/>
    <w:rsid w:val="003A2E3B"/>
    <w:rsid w:val="003A2F58"/>
    <w:rsid w:val="003C09C9"/>
    <w:rsid w:val="003E39F7"/>
    <w:rsid w:val="003F732A"/>
    <w:rsid w:val="00406313"/>
    <w:rsid w:val="00421961"/>
    <w:rsid w:val="00424524"/>
    <w:rsid w:val="00434101"/>
    <w:rsid w:val="00434EA7"/>
    <w:rsid w:val="004456A8"/>
    <w:rsid w:val="004469B9"/>
    <w:rsid w:val="004528DE"/>
    <w:rsid w:val="00466FBF"/>
    <w:rsid w:val="00495566"/>
    <w:rsid w:val="004A4BEB"/>
    <w:rsid w:val="004A522F"/>
    <w:rsid w:val="004A56EA"/>
    <w:rsid w:val="004C13EE"/>
    <w:rsid w:val="004C5720"/>
    <w:rsid w:val="004E4728"/>
    <w:rsid w:val="00501ECA"/>
    <w:rsid w:val="0051112E"/>
    <w:rsid w:val="00523934"/>
    <w:rsid w:val="00527ED5"/>
    <w:rsid w:val="0053193A"/>
    <w:rsid w:val="00541CA4"/>
    <w:rsid w:val="00546239"/>
    <w:rsid w:val="00564F53"/>
    <w:rsid w:val="00566FC6"/>
    <w:rsid w:val="00575C49"/>
    <w:rsid w:val="00580166"/>
    <w:rsid w:val="0058538B"/>
    <w:rsid w:val="005858C2"/>
    <w:rsid w:val="00594CA4"/>
    <w:rsid w:val="005B03B1"/>
    <w:rsid w:val="005B2053"/>
    <w:rsid w:val="005C65AB"/>
    <w:rsid w:val="005C7824"/>
    <w:rsid w:val="0061644B"/>
    <w:rsid w:val="006259D2"/>
    <w:rsid w:val="006266CF"/>
    <w:rsid w:val="00644E79"/>
    <w:rsid w:val="00647B9A"/>
    <w:rsid w:val="006873C8"/>
    <w:rsid w:val="006879D2"/>
    <w:rsid w:val="006949AC"/>
    <w:rsid w:val="006B01EE"/>
    <w:rsid w:val="006B620F"/>
    <w:rsid w:val="006C3CE9"/>
    <w:rsid w:val="006D104A"/>
    <w:rsid w:val="006D3102"/>
    <w:rsid w:val="006E2E04"/>
    <w:rsid w:val="006E4139"/>
    <w:rsid w:val="006E4E37"/>
    <w:rsid w:val="006E6B22"/>
    <w:rsid w:val="006E6EBF"/>
    <w:rsid w:val="00706361"/>
    <w:rsid w:val="00706F17"/>
    <w:rsid w:val="00722BB4"/>
    <w:rsid w:val="00725E71"/>
    <w:rsid w:val="007305DA"/>
    <w:rsid w:val="00756F0C"/>
    <w:rsid w:val="00784C40"/>
    <w:rsid w:val="0079771F"/>
    <w:rsid w:val="007E3A2D"/>
    <w:rsid w:val="007F27C8"/>
    <w:rsid w:val="007F3CDD"/>
    <w:rsid w:val="008045B0"/>
    <w:rsid w:val="0081540F"/>
    <w:rsid w:val="00820254"/>
    <w:rsid w:val="008219CA"/>
    <w:rsid w:val="00825EA9"/>
    <w:rsid w:val="00870E73"/>
    <w:rsid w:val="00887A0D"/>
    <w:rsid w:val="00891B0A"/>
    <w:rsid w:val="00892D05"/>
    <w:rsid w:val="00893D80"/>
    <w:rsid w:val="008960E7"/>
    <w:rsid w:val="008C283F"/>
    <w:rsid w:val="008C2D84"/>
    <w:rsid w:val="008E1CDA"/>
    <w:rsid w:val="008E6A25"/>
    <w:rsid w:val="008F61BE"/>
    <w:rsid w:val="008F7B63"/>
    <w:rsid w:val="00915304"/>
    <w:rsid w:val="0092140C"/>
    <w:rsid w:val="009365F5"/>
    <w:rsid w:val="009427AD"/>
    <w:rsid w:val="00952640"/>
    <w:rsid w:val="00961174"/>
    <w:rsid w:val="009618CD"/>
    <w:rsid w:val="00964406"/>
    <w:rsid w:val="00971F60"/>
    <w:rsid w:val="0097242A"/>
    <w:rsid w:val="00982CB8"/>
    <w:rsid w:val="009A1B5D"/>
    <w:rsid w:val="009C6B93"/>
    <w:rsid w:val="009D010B"/>
    <w:rsid w:val="009D4D12"/>
    <w:rsid w:val="009E2F5B"/>
    <w:rsid w:val="009F72AA"/>
    <w:rsid w:val="00A31205"/>
    <w:rsid w:val="00A31721"/>
    <w:rsid w:val="00A40DDF"/>
    <w:rsid w:val="00A414A6"/>
    <w:rsid w:val="00A56453"/>
    <w:rsid w:val="00A61792"/>
    <w:rsid w:val="00A63BAB"/>
    <w:rsid w:val="00A6409E"/>
    <w:rsid w:val="00A72D71"/>
    <w:rsid w:val="00AA6FAE"/>
    <w:rsid w:val="00AB2BBE"/>
    <w:rsid w:val="00AC3E1A"/>
    <w:rsid w:val="00AC7B57"/>
    <w:rsid w:val="00AD0FCD"/>
    <w:rsid w:val="00AD110C"/>
    <w:rsid w:val="00AD3B69"/>
    <w:rsid w:val="00AE1D4C"/>
    <w:rsid w:val="00AF3C0F"/>
    <w:rsid w:val="00B04F18"/>
    <w:rsid w:val="00B061EC"/>
    <w:rsid w:val="00B15B4E"/>
    <w:rsid w:val="00B26EC8"/>
    <w:rsid w:val="00B30D39"/>
    <w:rsid w:val="00B332D7"/>
    <w:rsid w:val="00B50428"/>
    <w:rsid w:val="00B545EC"/>
    <w:rsid w:val="00B660C1"/>
    <w:rsid w:val="00B67A7E"/>
    <w:rsid w:val="00B71333"/>
    <w:rsid w:val="00B774C6"/>
    <w:rsid w:val="00B905D5"/>
    <w:rsid w:val="00B90FA7"/>
    <w:rsid w:val="00BA4D75"/>
    <w:rsid w:val="00BA7DA8"/>
    <w:rsid w:val="00BB6D77"/>
    <w:rsid w:val="00BE67D0"/>
    <w:rsid w:val="00C00E70"/>
    <w:rsid w:val="00C1712C"/>
    <w:rsid w:val="00C3360C"/>
    <w:rsid w:val="00C452AA"/>
    <w:rsid w:val="00C76B2F"/>
    <w:rsid w:val="00C832DE"/>
    <w:rsid w:val="00C953C9"/>
    <w:rsid w:val="00C955A1"/>
    <w:rsid w:val="00C979D2"/>
    <w:rsid w:val="00CA1BC4"/>
    <w:rsid w:val="00CA7D35"/>
    <w:rsid w:val="00CC7330"/>
    <w:rsid w:val="00CD404B"/>
    <w:rsid w:val="00D116DA"/>
    <w:rsid w:val="00D15275"/>
    <w:rsid w:val="00D225FA"/>
    <w:rsid w:val="00D23AB2"/>
    <w:rsid w:val="00D35810"/>
    <w:rsid w:val="00D43D49"/>
    <w:rsid w:val="00D50AFA"/>
    <w:rsid w:val="00D605AB"/>
    <w:rsid w:val="00D647DB"/>
    <w:rsid w:val="00D649E2"/>
    <w:rsid w:val="00D7091A"/>
    <w:rsid w:val="00D70982"/>
    <w:rsid w:val="00D87E22"/>
    <w:rsid w:val="00D95C68"/>
    <w:rsid w:val="00D96C5A"/>
    <w:rsid w:val="00DA5D37"/>
    <w:rsid w:val="00DB2713"/>
    <w:rsid w:val="00DB36C1"/>
    <w:rsid w:val="00DB5A2F"/>
    <w:rsid w:val="00DC3A6C"/>
    <w:rsid w:val="00DC3E2D"/>
    <w:rsid w:val="00DD1B61"/>
    <w:rsid w:val="00DD2AD6"/>
    <w:rsid w:val="00DD799A"/>
    <w:rsid w:val="00DE47E4"/>
    <w:rsid w:val="00DE6F19"/>
    <w:rsid w:val="00DF56B0"/>
    <w:rsid w:val="00E04896"/>
    <w:rsid w:val="00E124A0"/>
    <w:rsid w:val="00E13947"/>
    <w:rsid w:val="00E20936"/>
    <w:rsid w:val="00E22809"/>
    <w:rsid w:val="00E2621B"/>
    <w:rsid w:val="00E26F79"/>
    <w:rsid w:val="00E327FF"/>
    <w:rsid w:val="00E4195E"/>
    <w:rsid w:val="00E43C79"/>
    <w:rsid w:val="00E559C4"/>
    <w:rsid w:val="00E55D80"/>
    <w:rsid w:val="00E57752"/>
    <w:rsid w:val="00E6201B"/>
    <w:rsid w:val="00E90E03"/>
    <w:rsid w:val="00EB0E02"/>
    <w:rsid w:val="00EB241C"/>
    <w:rsid w:val="00EB2C38"/>
    <w:rsid w:val="00EB4C7C"/>
    <w:rsid w:val="00EC1C0E"/>
    <w:rsid w:val="00EC22E2"/>
    <w:rsid w:val="00ED5DD2"/>
    <w:rsid w:val="00ED6B38"/>
    <w:rsid w:val="00EE25BD"/>
    <w:rsid w:val="00EE4451"/>
    <w:rsid w:val="00EE7512"/>
    <w:rsid w:val="00EF4264"/>
    <w:rsid w:val="00F13158"/>
    <w:rsid w:val="00F14FF0"/>
    <w:rsid w:val="00F166AB"/>
    <w:rsid w:val="00F219C3"/>
    <w:rsid w:val="00F34326"/>
    <w:rsid w:val="00F62A04"/>
    <w:rsid w:val="00F71BC9"/>
    <w:rsid w:val="00F84C06"/>
    <w:rsid w:val="00F917E9"/>
    <w:rsid w:val="00FA1D5F"/>
    <w:rsid w:val="00FA4FB0"/>
    <w:rsid w:val="00FC4C7D"/>
    <w:rsid w:val="00FD04EE"/>
    <w:rsid w:val="00FD09C3"/>
    <w:rsid w:val="00FD11AB"/>
    <w:rsid w:val="00FD2FF9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F922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427A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D5D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E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B774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D5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56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225F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695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6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695"/>
    <w:rPr>
      <w:vertAlign w:val="superscript"/>
    </w:rPr>
  </w:style>
  <w:style w:type="character" w:customStyle="1" w:styleId="e24kjd">
    <w:name w:val="e24kjd"/>
    <w:basedOn w:val="DefaultParagraphFont"/>
    <w:rsid w:val="002F2695"/>
  </w:style>
  <w:style w:type="numbering" w:customStyle="1" w:styleId="CurrentList1">
    <w:name w:val="Current List1"/>
    <w:uiPriority w:val="99"/>
    <w:rsid w:val="00DD799A"/>
    <w:pPr>
      <w:numPr>
        <w:numId w:val="21"/>
      </w:numPr>
    </w:pPr>
  </w:style>
  <w:style w:type="character" w:customStyle="1" w:styleId="sn">
    <w:name w:val="sn"/>
    <w:basedOn w:val="DefaultParagraphFont"/>
    <w:rsid w:val="002A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st.ncbi.nlm.nih.gov/Blast.cg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ast.ncbi.nlm.nih.gov/Blast.cg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rotein/NP_063916.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mim.org/entry/306700?search=306700&amp;highlight=306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Structure/cdd/wrpsb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Dancik</dc:creator>
  <cp:keywords/>
  <dc:description/>
  <cp:lastModifiedBy>Dancik,Garrett M.(Computer Science)</cp:lastModifiedBy>
  <cp:revision>267</cp:revision>
  <dcterms:created xsi:type="dcterms:W3CDTF">2014-03-23T14:38:00Z</dcterms:created>
  <dcterms:modified xsi:type="dcterms:W3CDTF">2026-04-06T20:23:00Z</dcterms:modified>
</cp:coreProperties>
</file>